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4FB7B" w14:textId="77777777" w:rsidR="00C8412F" w:rsidRDefault="00C8412F" w:rsidP="00C8412F">
      <w:pPr>
        <w:ind w:left="-270"/>
        <w:jc w:val="center"/>
        <w:rPr>
          <w:rFonts w:ascii="Calibri" w:hAnsi="Calibri" w:cs="Calibri"/>
          <w:b/>
          <w:bCs/>
          <w:sz w:val="28"/>
          <w:szCs w:val="28"/>
        </w:rPr>
      </w:pPr>
      <w:r w:rsidRPr="00C8412F">
        <w:rPr>
          <w:rFonts w:ascii="Calibri" w:hAnsi="Calibri" w:cs="Calibri"/>
          <w:b/>
          <w:bCs/>
          <w:sz w:val="28"/>
          <w:szCs w:val="28"/>
        </w:rPr>
        <w:t xml:space="preserve">eCityGov Alliance </w:t>
      </w:r>
    </w:p>
    <w:p w14:paraId="21EEC243" w14:textId="2DE9C32B" w:rsidR="00C8412F" w:rsidRPr="00C8412F" w:rsidRDefault="00C8412F" w:rsidP="00C8412F">
      <w:pPr>
        <w:ind w:left="-270"/>
        <w:jc w:val="center"/>
        <w:rPr>
          <w:rFonts w:ascii="Calibri" w:hAnsi="Calibri" w:cs="Calibri"/>
          <w:b/>
          <w:bCs/>
          <w:sz w:val="28"/>
          <w:szCs w:val="28"/>
        </w:rPr>
      </w:pPr>
      <w:r w:rsidRPr="00C8412F">
        <w:rPr>
          <w:rFonts w:ascii="Calibri" w:hAnsi="Calibri" w:cs="Calibri"/>
          <w:b/>
          <w:bCs/>
          <w:sz w:val="28"/>
          <w:szCs w:val="28"/>
        </w:rPr>
        <w:t>Meeting</w:t>
      </w:r>
      <w:r w:rsidR="00B649A4">
        <w:rPr>
          <w:rFonts w:ascii="Calibri" w:hAnsi="Calibri" w:cs="Calibri"/>
          <w:b/>
          <w:bCs/>
          <w:sz w:val="28"/>
          <w:szCs w:val="28"/>
        </w:rPr>
        <w:t xml:space="preserve"> Cancellation</w:t>
      </w:r>
      <w:r w:rsidRPr="00C8412F">
        <w:rPr>
          <w:rFonts w:ascii="Calibri" w:hAnsi="Calibri" w:cs="Calibri"/>
          <w:b/>
          <w:bCs/>
          <w:sz w:val="28"/>
          <w:szCs w:val="28"/>
        </w:rPr>
        <w:t xml:space="preserve"> Notice</w:t>
      </w:r>
    </w:p>
    <w:p w14:paraId="707CE931" w14:textId="77777777" w:rsidR="00C8412F" w:rsidRPr="00C8412F" w:rsidRDefault="00C8412F" w:rsidP="005F7B52">
      <w:pPr>
        <w:rPr>
          <w:rFonts w:ascii="Calibri" w:hAnsi="Calibri" w:cs="Calibri"/>
          <w:b/>
          <w:bCs/>
        </w:rPr>
      </w:pPr>
    </w:p>
    <w:p w14:paraId="555C6E92" w14:textId="0A18BACB" w:rsidR="00C8412F" w:rsidRPr="00C8412F" w:rsidRDefault="00E738CE" w:rsidP="00C8412F">
      <w:pPr>
        <w:ind w:left="-27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Friday</w:t>
      </w:r>
      <w:r w:rsidR="00C8412F" w:rsidRPr="00C8412F">
        <w:rPr>
          <w:rFonts w:ascii="Calibri" w:hAnsi="Calibri" w:cs="Calibri"/>
        </w:rPr>
        <w:t xml:space="preserve">, </w:t>
      </w:r>
      <w:r w:rsidR="00B649A4">
        <w:rPr>
          <w:rFonts w:ascii="Calibri" w:hAnsi="Calibri" w:cs="Calibri"/>
        </w:rPr>
        <w:t>February</w:t>
      </w:r>
      <w:r w:rsidR="00C8412F" w:rsidRPr="00C8412F">
        <w:rPr>
          <w:rFonts w:ascii="Calibri" w:hAnsi="Calibri" w:cs="Calibri"/>
        </w:rPr>
        <w:t xml:space="preserve"> </w:t>
      </w:r>
      <w:r w:rsidR="00B649A4">
        <w:rPr>
          <w:rFonts w:ascii="Calibri" w:hAnsi="Calibri" w:cs="Calibri"/>
        </w:rPr>
        <w:t>20th</w:t>
      </w:r>
      <w:r w:rsidR="00C8412F" w:rsidRPr="00C8412F">
        <w:rPr>
          <w:rFonts w:ascii="Calibri" w:hAnsi="Calibri" w:cs="Calibri"/>
        </w:rPr>
        <w:t>, 202</w:t>
      </w:r>
      <w:r w:rsidR="004A5DCC">
        <w:rPr>
          <w:rFonts w:ascii="Calibri" w:hAnsi="Calibri" w:cs="Calibri"/>
        </w:rPr>
        <w:t>6</w:t>
      </w:r>
      <w:r w:rsidR="00C8412F" w:rsidRPr="00C8412F">
        <w:rPr>
          <w:rFonts w:ascii="Calibri" w:hAnsi="Calibri" w:cs="Calibri"/>
        </w:rPr>
        <w:t>; 1</w:t>
      </w:r>
      <w:r w:rsidR="00B649A4">
        <w:rPr>
          <w:rFonts w:ascii="Calibri" w:hAnsi="Calibri" w:cs="Calibri"/>
        </w:rPr>
        <w:t>0</w:t>
      </w:r>
      <w:r w:rsidR="00C8412F" w:rsidRPr="00C8412F">
        <w:rPr>
          <w:rFonts w:ascii="Calibri" w:hAnsi="Calibri" w:cs="Calibri"/>
        </w:rPr>
        <w:t>:00</w:t>
      </w:r>
      <w:r w:rsidR="00B649A4">
        <w:rPr>
          <w:rFonts w:ascii="Calibri" w:hAnsi="Calibri" w:cs="Calibri"/>
        </w:rPr>
        <w:t>a</w:t>
      </w:r>
      <w:r w:rsidR="00C8412F" w:rsidRPr="00C8412F">
        <w:rPr>
          <w:rFonts w:ascii="Calibri" w:hAnsi="Calibri" w:cs="Calibri"/>
        </w:rPr>
        <w:t>m-</w:t>
      </w:r>
      <w:r w:rsidR="00B649A4">
        <w:rPr>
          <w:rFonts w:ascii="Calibri" w:hAnsi="Calibri" w:cs="Calibri"/>
        </w:rPr>
        <w:t>1</w:t>
      </w:r>
      <w:r>
        <w:rPr>
          <w:rFonts w:ascii="Calibri" w:hAnsi="Calibri" w:cs="Calibri"/>
        </w:rPr>
        <w:t>2</w:t>
      </w:r>
      <w:r w:rsidR="00C8412F" w:rsidRPr="00C8412F">
        <w:rPr>
          <w:rFonts w:ascii="Calibri" w:hAnsi="Calibri" w:cs="Calibri"/>
        </w:rPr>
        <w:t>:00pm</w:t>
      </w:r>
    </w:p>
    <w:p w14:paraId="766F3408" w14:textId="6A8B2485" w:rsidR="00C8412F" w:rsidRDefault="00C8412F" w:rsidP="00C8412F">
      <w:pPr>
        <w:ind w:left="-270"/>
        <w:jc w:val="center"/>
        <w:rPr>
          <w:rFonts w:ascii="Calibri" w:hAnsi="Calibri" w:cs="Calibri"/>
        </w:rPr>
      </w:pPr>
    </w:p>
    <w:p w14:paraId="7D2FCFD9" w14:textId="77777777" w:rsidR="00B649A4" w:rsidRPr="00C8412F" w:rsidRDefault="00B649A4" w:rsidP="00C8412F">
      <w:pPr>
        <w:ind w:left="-270"/>
        <w:jc w:val="center"/>
        <w:rPr>
          <w:rFonts w:ascii="Calibri" w:hAnsi="Calibri" w:cs="Calibri"/>
        </w:rPr>
      </w:pPr>
    </w:p>
    <w:p w14:paraId="29B743FF" w14:textId="77777777" w:rsidR="00B649A4" w:rsidRDefault="00B649A4" w:rsidP="00B649A4">
      <w:pPr>
        <w:tabs>
          <w:tab w:val="left" w:pos="899"/>
        </w:tabs>
        <w:rPr>
          <w:rFonts w:ascii="Calibri" w:hAnsi="Calibri" w:cs="Calibri"/>
        </w:rPr>
      </w:pPr>
    </w:p>
    <w:p w14:paraId="1B388710" w14:textId="77777777" w:rsidR="00B649A4" w:rsidRDefault="00B649A4" w:rsidP="00B649A4">
      <w:pPr>
        <w:tabs>
          <w:tab w:val="left" w:pos="899"/>
        </w:tabs>
        <w:rPr>
          <w:rFonts w:ascii="Calibri" w:hAnsi="Calibri" w:cs="Calibri"/>
        </w:rPr>
      </w:pPr>
    </w:p>
    <w:p w14:paraId="056D4D7C" w14:textId="77777777" w:rsidR="00B649A4" w:rsidRDefault="00B649A4" w:rsidP="00B649A4">
      <w:pPr>
        <w:tabs>
          <w:tab w:val="left" w:pos="899"/>
        </w:tabs>
        <w:rPr>
          <w:rFonts w:ascii="Calibri" w:hAnsi="Calibri" w:cs="Calibri"/>
        </w:rPr>
      </w:pPr>
    </w:p>
    <w:p w14:paraId="0131CADB" w14:textId="77777777" w:rsidR="00B649A4" w:rsidRDefault="00B649A4" w:rsidP="00B649A4">
      <w:pPr>
        <w:tabs>
          <w:tab w:val="left" w:pos="899"/>
        </w:tabs>
        <w:rPr>
          <w:rFonts w:ascii="Calibri" w:hAnsi="Calibri" w:cs="Calibri"/>
        </w:rPr>
      </w:pPr>
    </w:p>
    <w:p w14:paraId="25D10776" w14:textId="77777777" w:rsidR="00B649A4" w:rsidRDefault="00B649A4" w:rsidP="00B649A4">
      <w:pPr>
        <w:tabs>
          <w:tab w:val="left" w:pos="899"/>
        </w:tabs>
        <w:rPr>
          <w:rFonts w:ascii="Calibri" w:hAnsi="Calibri" w:cs="Calibri"/>
        </w:rPr>
      </w:pPr>
    </w:p>
    <w:p w14:paraId="3D4F6CC1" w14:textId="6E3FEF6C" w:rsidR="00B649A4" w:rsidRPr="00B649A4" w:rsidRDefault="00B649A4" w:rsidP="00B649A4">
      <w:pPr>
        <w:tabs>
          <w:tab w:val="left" w:pos="899"/>
        </w:tabs>
        <w:rPr>
          <w:rFonts w:ascii="Calibri" w:hAnsi="Calibri" w:cs="Calibri"/>
        </w:rPr>
      </w:pPr>
      <w:r w:rsidRPr="00B649A4">
        <w:rPr>
          <w:rFonts w:ascii="Calibri" w:hAnsi="Calibri" w:cs="Calibri"/>
        </w:rPr>
        <w:t xml:space="preserve">As required by the Open Public Meetings Act of 1971, Chapter 250, First Ex. Session, you are hereby notified that the </w:t>
      </w:r>
      <w:r w:rsidRPr="00B649A4">
        <w:rPr>
          <w:rFonts w:ascii="Calibri" w:hAnsi="Calibri" w:cs="Calibri"/>
          <w:b/>
          <w:bCs/>
        </w:rPr>
        <w:t>February</w:t>
      </w:r>
      <w:r w:rsidRPr="00B649A4">
        <w:rPr>
          <w:rFonts w:ascii="Calibri" w:hAnsi="Calibri" w:cs="Calibri"/>
          <w:b/>
          <w:bCs/>
        </w:rPr>
        <w:t xml:space="preserve"> 2</w:t>
      </w:r>
      <w:r w:rsidRPr="00B649A4">
        <w:rPr>
          <w:rFonts w:ascii="Calibri" w:hAnsi="Calibri" w:cs="Calibri"/>
          <w:b/>
          <w:bCs/>
        </w:rPr>
        <w:t>0</w:t>
      </w:r>
      <w:r w:rsidRPr="00B649A4">
        <w:rPr>
          <w:rFonts w:ascii="Calibri" w:hAnsi="Calibri" w:cs="Calibri"/>
          <w:b/>
          <w:bCs/>
        </w:rPr>
        <w:t>, 202</w:t>
      </w:r>
      <w:r w:rsidRPr="00B649A4">
        <w:rPr>
          <w:rFonts w:ascii="Calibri" w:hAnsi="Calibri" w:cs="Calibri"/>
          <w:b/>
          <w:bCs/>
        </w:rPr>
        <w:t>6</w:t>
      </w:r>
      <w:r w:rsidRPr="00B649A4">
        <w:rPr>
          <w:rFonts w:ascii="Calibri" w:hAnsi="Calibri" w:cs="Calibri"/>
        </w:rPr>
        <w:t>, meeting of the</w:t>
      </w:r>
      <w:r w:rsidRPr="00B649A4">
        <w:rPr>
          <w:rFonts w:ascii="Calibri" w:hAnsi="Calibri" w:cs="Calibri"/>
          <w:b/>
          <w:bCs/>
        </w:rPr>
        <w:t xml:space="preserve"> </w:t>
      </w:r>
      <w:r w:rsidRPr="00B649A4">
        <w:rPr>
          <w:rFonts w:ascii="Calibri" w:hAnsi="Calibri" w:cs="Calibri"/>
          <w:b/>
          <w:bCs/>
        </w:rPr>
        <w:t>eCityGov Alliance</w:t>
      </w:r>
      <w:r w:rsidRPr="00B649A4">
        <w:rPr>
          <w:rFonts w:ascii="Calibri" w:hAnsi="Calibri" w:cs="Calibri"/>
        </w:rPr>
        <w:t xml:space="preserve"> has been cancelled.</w:t>
      </w:r>
    </w:p>
    <w:p w14:paraId="2B0BED33" w14:textId="77777777" w:rsidR="00B649A4" w:rsidRPr="00B649A4" w:rsidRDefault="00B649A4" w:rsidP="00B649A4">
      <w:pPr>
        <w:tabs>
          <w:tab w:val="left" w:pos="899"/>
        </w:tabs>
        <w:rPr>
          <w:rFonts w:ascii="Calibri" w:hAnsi="Calibri" w:cs="Calibri"/>
        </w:rPr>
      </w:pPr>
    </w:p>
    <w:p w14:paraId="03978324" w14:textId="1771199A" w:rsidR="00B649A4" w:rsidRPr="00B649A4" w:rsidRDefault="00B649A4" w:rsidP="00B649A4">
      <w:pPr>
        <w:tabs>
          <w:tab w:val="left" w:pos="899"/>
        </w:tabs>
        <w:rPr>
          <w:rFonts w:ascii="Calibri" w:hAnsi="Calibri" w:cs="Calibri"/>
        </w:rPr>
      </w:pPr>
      <w:r>
        <w:rPr>
          <w:rFonts w:ascii="Calibri" w:hAnsi="Calibri" w:cs="Calibri"/>
        </w:rPr>
        <w:t>The next regularly scheduled session will be held on April 10, 2026.</w:t>
      </w:r>
    </w:p>
    <w:p w14:paraId="56A53767" w14:textId="77777777" w:rsidR="00B649A4" w:rsidRDefault="00B649A4" w:rsidP="00B649A4">
      <w:pPr>
        <w:tabs>
          <w:tab w:val="left" w:pos="899"/>
        </w:tabs>
        <w:rPr>
          <w:rFonts w:ascii="Calibri" w:hAnsi="Calibri" w:cs="Calibri"/>
        </w:rPr>
      </w:pPr>
    </w:p>
    <w:p w14:paraId="7EB32542" w14:textId="77777777" w:rsidR="00B649A4" w:rsidRDefault="00B649A4" w:rsidP="00B649A4">
      <w:pPr>
        <w:tabs>
          <w:tab w:val="left" w:pos="899"/>
        </w:tabs>
        <w:rPr>
          <w:rFonts w:ascii="Calibri" w:hAnsi="Calibri" w:cs="Calibri"/>
        </w:rPr>
      </w:pPr>
    </w:p>
    <w:p w14:paraId="2E7AEB60" w14:textId="77777777" w:rsidR="00B649A4" w:rsidRDefault="00B649A4" w:rsidP="00B649A4">
      <w:pPr>
        <w:tabs>
          <w:tab w:val="left" w:pos="899"/>
        </w:tabs>
        <w:rPr>
          <w:rFonts w:ascii="Calibri" w:hAnsi="Calibri" w:cs="Calibri"/>
        </w:rPr>
      </w:pPr>
    </w:p>
    <w:p w14:paraId="1050002B" w14:textId="77777777" w:rsidR="00B649A4" w:rsidRDefault="00B649A4" w:rsidP="00B649A4">
      <w:pPr>
        <w:tabs>
          <w:tab w:val="left" w:pos="899"/>
        </w:tabs>
        <w:rPr>
          <w:rFonts w:ascii="Calibri" w:hAnsi="Calibri" w:cs="Calibri"/>
        </w:rPr>
      </w:pPr>
    </w:p>
    <w:p w14:paraId="260E305F" w14:textId="77777777" w:rsidR="00B649A4" w:rsidRDefault="00B649A4" w:rsidP="00B649A4">
      <w:pPr>
        <w:tabs>
          <w:tab w:val="left" w:pos="899"/>
        </w:tabs>
        <w:rPr>
          <w:rFonts w:ascii="Calibri" w:hAnsi="Calibri" w:cs="Calibri"/>
        </w:rPr>
      </w:pPr>
    </w:p>
    <w:p w14:paraId="1EC4162E" w14:textId="77777777" w:rsidR="00B649A4" w:rsidRDefault="00B649A4" w:rsidP="00B649A4">
      <w:pPr>
        <w:tabs>
          <w:tab w:val="left" w:pos="899"/>
        </w:tabs>
        <w:rPr>
          <w:rFonts w:ascii="Calibri" w:hAnsi="Calibri" w:cs="Calibri"/>
        </w:rPr>
      </w:pPr>
    </w:p>
    <w:p w14:paraId="2FFE20B9" w14:textId="77777777" w:rsidR="00B649A4" w:rsidRDefault="00B649A4" w:rsidP="00B649A4">
      <w:pPr>
        <w:tabs>
          <w:tab w:val="left" w:pos="899"/>
        </w:tabs>
        <w:rPr>
          <w:rFonts w:ascii="Calibri" w:hAnsi="Calibri" w:cs="Calibri"/>
        </w:rPr>
      </w:pPr>
    </w:p>
    <w:p w14:paraId="28D99B26" w14:textId="77777777" w:rsidR="00B649A4" w:rsidRDefault="00B649A4" w:rsidP="00B649A4">
      <w:pPr>
        <w:tabs>
          <w:tab w:val="left" w:pos="899"/>
        </w:tabs>
        <w:rPr>
          <w:rFonts w:ascii="Calibri" w:hAnsi="Calibri" w:cs="Calibri"/>
        </w:rPr>
      </w:pPr>
    </w:p>
    <w:p w14:paraId="0D1C082A" w14:textId="77777777" w:rsidR="00B649A4" w:rsidRDefault="00B649A4" w:rsidP="00B649A4">
      <w:pPr>
        <w:tabs>
          <w:tab w:val="left" w:pos="899"/>
        </w:tabs>
        <w:rPr>
          <w:rFonts w:ascii="Calibri" w:hAnsi="Calibri" w:cs="Calibri"/>
        </w:rPr>
      </w:pPr>
    </w:p>
    <w:p w14:paraId="3993561D" w14:textId="77777777" w:rsidR="00B649A4" w:rsidRDefault="00B649A4" w:rsidP="00B649A4">
      <w:pPr>
        <w:tabs>
          <w:tab w:val="left" w:pos="899"/>
        </w:tabs>
        <w:rPr>
          <w:rFonts w:ascii="Calibri" w:hAnsi="Calibri" w:cs="Calibri"/>
        </w:rPr>
      </w:pPr>
    </w:p>
    <w:p w14:paraId="21FE8F8B" w14:textId="77777777" w:rsidR="00B649A4" w:rsidRDefault="00B649A4" w:rsidP="00B649A4">
      <w:pPr>
        <w:tabs>
          <w:tab w:val="left" w:pos="899"/>
        </w:tabs>
        <w:rPr>
          <w:rFonts w:ascii="Calibri" w:hAnsi="Calibri" w:cs="Calibri"/>
        </w:rPr>
      </w:pPr>
    </w:p>
    <w:p w14:paraId="428ACC3D" w14:textId="77777777" w:rsidR="00B649A4" w:rsidRDefault="00B649A4" w:rsidP="00B649A4">
      <w:pPr>
        <w:tabs>
          <w:tab w:val="left" w:pos="899"/>
        </w:tabs>
        <w:rPr>
          <w:rFonts w:ascii="Calibri" w:hAnsi="Calibri" w:cs="Calibri"/>
        </w:rPr>
      </w:pPr>
    </w:p>
    <w:p w14:paraId="23D546D6" w14:textId="77777777" w:rsidR="00B649A4" w:rsidRDefault="00B649A4" w:rsidP="00B649A4">
      <w:pPr>
        <w:tabs>
          <w:tab w:val="left" w:pos="899"/>
        </w:tabs>
        <w:rPr>
          <w:rFonts w:ascii="Calibri" w:hAnsi="Calibri" w:cs="Calibri"/>
        </w:rPr>
      </w:pPr>
    </w:p>
    <w:p w14:paraId="70E99AD0" w14:textId="77777777" w:rsidR="00B649A4" w:rsidRDefault="00B649A4" w:rsidP="00B649A4">
      <w:pPr>
        <w:tabs>
          <w:tab w:val="left" w:pos="899"/>
        </w:tabs>
        <w:rPr>
          <w:rFonts w:ascii="Calibri" w:hAnsi="Calibri" w:cs="Calibri"/>
        </w:rPr>
      </w:pPr>
    </w:p>
    <w:p w14:paraId="0DA24F4B" w14:textId="77777777" w:rsidR="00B649A4" w:rsidRDefault="00B649A4" w:rsidP="00B649A4">
      <w:pPr>
        <w:tabs>
          <w:tab w:val="left" w:pos="899"/>
        </w:tabs>
        <w:rPr>
          <w:rFonts w:ascii="Calibri" w:hAnsi="Calibri" w:cs="Calibri"/>
        </w:rPr>
      </w:pPr>
    </w:p>
    <w:p w14:paraId="7CBEC509" w14:textId="77777777" w:rsidR="00B649A4" w:rsidRDefault="00B649A4" w:rsidP="00B649A4">
      <w:pPr>
        <w:tabs>
          <w:tab w:val="left" w:pos="899"/>
        </w:tabs>
        <w:rPr>
          <w:rFonts w:ascii="Calibri" w:hAnsi="Calibri" w:cs="Calibri"/>
        </w:rPr>
      </w:pPr>
    </w:p>
    <w:p w14:paraId="54F5D36E" w14:textId="77777777" w:rsidR="00B649A4" w:rsidRDefault="00B649A4" w:rsidP="00B649A4">
      <w:pPr>
        <w:tabs>
          <w:tab w:val="left" w:pos="899"/>
        </w:tabs>
        <w:rPr>
          <w:rFonts w:ascii="Calibri" w:hAnsi="Calibri" w:cs="Calibri"/>
        </w:rPr>
      </w:pPr>
    </w:p>
    <w:p w14:paraId="6D089970" w14:textId="35748992" w:rsidR="00C8412F" w:rsidRPr="00B649A4" w:rsidRDefault="00B649A4" w:rsidP="00B649A4">
      <w:pPr>
        <w:tabs>
          <w:tab w:val="left" w:pos="899"/>
        </w:tabs>
        <w:rPr>
          <w:rFonts w:ascii="Calibri" w:hAnsi="Calibri" w:cs="Calibri"/>
        </w:rPr>
      </w:pPr>
      <w:r w:rsidRPr="00B649A4">
        <w:rPr>
          <w:rFonts w:ascii="Calibri" w:hAnsi="Calibri" w:cs="Calibri"/>
        </w:rPr>
        <w:t xml:space="preserve">Dated </w:t>
      </w:r>
      <w:r>
        <w:rPr>
          <w:rFonts w:ascii="Calibri" w:hAnsi="Calibri" w:cs="Calibri"/>
        </w:rPr>
        <w:t>February</w:t>
      </w:r>
      <w:r w:rsidRPr="00B649A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17</w:t>
      </w:r>
      <w:r w:rsidRPr="00B649A4">
        <w:rPr>
          <w:rFonts w:ascii="Calibri" w:hAnsi="Calibri" w:cs="Calibri"/>
        </w:rPr>
        <w:t>, 202</w:t>
      </w:r>
      <w:r>
        <w:rPr>
          <w:rFonts w:ascii="Calibri" w:hAnsi="Calibri" w:cs="Calibri"/>
        </w:rPr>
        <w:t>6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1FD5092" wp14:editId="598996C7">
            <wp:simplePos x="0" y="0"/>
            <wp:positionH relativeFrom="margin">
              <wp:posOffset>-990</wp:posOffset>
            </wp:positionH>
            <wp:positionV relativeFrom="paragraph">
              <wp:posOffset>517310</wp:posOffset>
            </wp:positionV>
            <wp:extent cx="1743710" cy="871855"/>
            <wp:effectExtent l="0" t="0" r="8890" b="4445"/>
            <wp:wrapNone/>
            <wp:docPr id="10106626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C8412F" w:rsidRPr="00B649A4" w:rsidSect="00036D4E">
      <w:headerReference w:type="default" r:id="rId9"/>
      <w:footerReference w:type="default" r:id="rId10"/>
      <w:pgSz w:w="12240" w:h="15840" w:code="1"/>
      <w:pgMar w:top="216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013A4" w14:textId="77777777" w:rsidR="00A60F41" w:rsidRDefault="00A60F41">
      <w:r>
        <w:separator/>
      </w:r>
    </w:p>
  </w:endnote>
  <w:endnote w:type="continuationSeparator" w:id="0">
    <w:p w14:paraId="0E5B6FEC" w14:textId="77777777" w:rsidR="00A60F41" w:rsidRDefault="00A6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7BA4C" w14:textId="77777777" w:rsidR="00D02243" w:rsidRPr="00052171" w:rsidRDefault="00D02243" w:rsidP="00052171">
    <w:pPr>
      <w:pStyle w:val="Footer"/>
      <w:pBdr>
        <w:top w:val="single" w:sz="4" w:space="1" w:color="auto"/>
      </w:pBdr>
      <w:spacing w:before="120"/>
      <w:jc w:val="center"/>
      <w:rPr>
        <w:rFonts w:ascii="Tahoma" w:hAnsi="Tahoma" w:cs="Tahoma"/>
        <w:color w:val="3366FF"/>
        <w:sz w:val="16"/>
        <w:szCs w:val="16"/>
      </w:rPr>
    </w:pPr>
    <w:r w:rsidRPr="00052171">
      <w:rPr>
        <w:rFonts w:ascii="Tahoma" w:hAnsi="Tahoma" w:cs="Tahoma"/>
        <w:color w:val="3366FF"/>
        <w:sz w:val="16"/>
        <w:szCs w:val="16"/>
      </w:rPr>
      <w:t xml:space="preserve">eCityGov </w:t>
    </w:r>
    <w:smartTag w:uri="urn:schemas-microsoft-com:office:smarttags" w:element="City">
      <w:r w:rsidRPr="00052171">
        <w:rPr>
          <w:rFonts w:ascii="Tahoma" w:hAnsi="Tahoma" w:cs="Tahoma"/>
          <w:color w:val="3366FF"/>
          <w:sz w:val="16"/>
          <w:szCs w:val="16"/>
        </w:rPr>
        <w:t>Alliance</w:t>
      </w:r>
    </w:smartTag>
    <w:r w:rsidRPr="00052171">
      <w:rPr>
        <w:rFonts w:ascii="Tahoma" w:hAnsi="Tahoma" w:cs="Tahoma"/>
        <w:color w:val="3366FF"/>
        <w:sz w:val="16"/>
        <w:szCs w:val="16"/>
      </w:rPr>
      <w:t xml:space="preserve"> | </w:t>
    </w:r>
    <w:smartTag w:uri="urn:schemas-microsoft-com:office:smarttags" w:element="address">
      <w:smartTag w:uri="urn:schemas-microsoft-com:office:smarttags" w:element="Street">
        <w:r w:rsidRPr="00052171">
          <w:rPr>
            <w:rFonts w:ascii="Tahoma" w:hAnsi="Tahoma" w:cs="Tahoma"/>
            <w:color w:val="3366FF"/>
            <w:sz w:val="16"/>
            <w:szCs w:val="16"/>
          </w:rPr>
          <w:t>PO Box</w:t>
        </w:r>
      </w:smartTag>
      <w:r w:rsidRPr="00052171">
        <w:rPr>
          <w:rFonts w:ascii="Tahoma" w:hAnsi="Tahoma" w:cs="Tahoma"/>
          <w:color w:val="3366FF"/>
          <w:sz w:val="16"/>
          <w:szCs w:val="16"/>
        </w:rPr>
        <w:t xml:space="preserve"> 90012</w:t>
      </w:r>
    </w:smartTag>
    <w:r w:rsidRPr="00052171">
      <w:rPr>
        <w:rFonts w:ascii="Tahoma" w:hAnsi="Tahoma" w:cs="Tahoma"/>
        <w:color w:val="3366FF"/>
        <w:sz w:val="16"/>
        <w:szCs w:val="16"/>
      </w:rPr>
      <w:t xml:space="preserve"> | </w:t>
    </w:r>
    <w:smartTag w:uri="urn:schemas-microsoft-com:office:smarttags" w:element="place">
      <w:smartTag w:uri="urn:schemas-microsoft-com:office:smarttags" w:element="City">
        <w:r w:rsidRPr="00052171">
          <w:rPr>
            <w:rFonts w:ascii="Tahoma" w:hAnsi="Tahoma" w:cs="Tahoma"/>
            <w:color w:val="3366FF"/>
            <w:sz w:val="16"/>
            <w:szCs w:val="16"/>
          </w:rPr>
          <w:t>Bellevue</w:t>
        </w:r>
      </w:smartTag>
      <w:r w:rsidRPr="00052171">
        <w:rPr>
          <w:rFonts w:ascii="Tahoma" w:hAnsi="Tahoma" w:cs="Tahoma"/>
          <w:color w:val="3366FF"/>
          <w:sz w:val="16"/>
          <w:szCs w:val="16"/>
        </w:rPr>
        <w:t xml:space="preserve">, </w:t>
      </w:r>
      <w:smartTag w:uri="urn:schemas-microsoft-com:office:smarttags" w:element="PlaceType">
        <w:smartTag w:uri="urn:schemas-microsoft-com:office:smarttags" w:element="State">
          <w:r w:rsidRPr="00052171">
            <w:rPr>
              <w:rFonts w:ascii="Tahoma" w:hAnsi="Tahoma" w:cs="Tahoma"/>
              <w:color w:val="3366FF"/>
              <w:sz w:val="16"/>
              <w:szCs w:val="16"/>
            </w:rPr>
            <w:t>WA</w:t>
          </w:r>
        </w:smartTag>
      </w:smartTag>
      <w:r w:rsidRPr="00052171">
        <w:rPr>
          <w:rFonts w:ascii="Tahoma" w:hAnsi="Tahoma" w:cs="Tahoma"/>
          <w:color w:val="3366FF"/>
          <w:sz w:val="16"/>
          <w:szCs w:val="16"/>
        </w:rPr>
        <w:t xml:space="preserve"> </w:t>
      </w:r>
      <w:smartTag w:uri="urn:schemas-microsoft-com:office:smarttags" w:element="PostalCode">
        <w:r w:rsidRPr="00052171">
          <w:rPr>
            <w:rFonts w:ascii="Tahoma" w:hAnsi="Tahoma" w:cs="Tahoma"/>
            <w:color w:val="3366FF"/>
            <w:sz w:val="16"/>
            <w:szCs w:val="16"/>
          </w:rPr>
          <w:t>98009-9012</w:t>
        </w:r>
      </w:smartTag>
    </w:smartTag>
    <w:r w:rsidRPr="00052171">
      <w:rPr>
        <w:rFonts w:ascii="Tahoma" w:hAnsi="Tahoma" w:cs="Tahoma"/>
        <w:color w:val="3366FF"/>
        <w:sz w:val="16"/>
        <w:szCs w:val="16"/>
      </w:rPr>
      <w:t xml:space="preserve"> | 425.452.7821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D53CE" w14:textId="77777777" w:rsidR="00A60F41" w:rsidRDefault="00A60F41">
      <w:r>
        <w:separator/>
      </w:r>
    </w:p>
  </w:footnote>
  <w:footnote w:type="continuationSeparator" w:id="0">
    <w:p w14:paraId="017F0D47" w14:textId="77777777" w:rsidR="00A60F41" w:rsidRDefault="00A60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F52E0" w14:textId="693DDA08" w:rsidR="00D02243" w:rsidRPr="000B6126" w:rsidRDefault="0073365D" w:rsidP="000B6126">
    <w:pPr>
      <w:pStyle w:val="Header"/>
      <w:jc w:val="right"/>
      <w:rPr>
        <w:rFonts w:ascii="Arial" w:hAnsi="Arial" w:cs="Arial"/>
      </w:rPr>
    </w:pPr>
    <w:r w:rsidRPr="001C7A15">
      <w:rPr>
        <w:rFonts w:ascii="Arial" w:hAnsi="Arial" w:cs="Arial"/>
        <w:noProof/>
      </w:rPr>
      <w:drawing>
        <wp:inline distT="0" distB="0" distL="0" distR="0" wp14:anchorId="1B74FCF0" wp14:editId="311E0F4D">
          <wp:extent cx="5486400" cy="6381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D6084"/>
    <w:multiLevelType w:val="hybridMultilevel"/>
    <w:tmpl w:val="F7D8AE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56A82"/>
    <w:multiLevelType w:val="hybridMultilevel"/>
    <w:tmpl w:val="72B283FC"/>
    <w:lvl w:ilvl="0" w:tplc="C7D48276">
      <w:start w:val="1"/>
      <w:numFmt w:val="decimal"/>
      <w:lvlText w:val="%1."/>
      <w:lvlJc w:val="left"/>
      <w:pPr>
        <w:ind w:left="899" w:hanging="540"/>
      </w:pPr>
      <w:rPr>
        <w:rFonts w:ascii="Calibri" w:eastAsia="Calibri" w:hAnsi="Calibri" w:cs="Calibri" w:hint="default"/>
        <w:b w:val="0"/>
        <w:bCs w:val="0"/>
        <w:i w:val="0"/>
        <w:iCs w:val="0"/>
        <w:color w:val="C45811"/>
        <w:spacing w:val="-1"/>
        <w:w w:val="100"/>
        <w:sz w:val="28"/>
        <w:szCs w:val="28"/>
        <w:lang w:val="en-US" w:eastAsia="en-US" w:bidi="ar-SA"/>
      </w:rPr>
    </w:lvl>
    <w:lvl w:ilvl="1" w:tplc="65F60BA8">
      <w:start w:val="1"/>
      <w:numFmt w:val="lowerLetter"/>
      <w:lvlText w:val="%2."/>
      <w:lvlJc w:val="left"/>
      <w:pPr>
        <w:ind w:left="215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2" w:tplc="B026183C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3" w:tplc="FF3070D6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4" w:tplc="1AB02678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120CA542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6" w:tplc="402AF9B2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7" w:tplc="EDEACFF2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  <w:lvl w:ilvl="8" w:tplc="2EEA4F0A">
      <w:numFmt w:val="bullet"/>
      <w:lvlText w:val="•"/>
      <w:lvlJc w:val="left"/>
      <w:pPr>
        <w:ind w:left="888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36D4A6C"/>
    <w:multiLevelType w:val="hybridMultilevel"/>
    <w:tmpl w:val="9EDCED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604E5"/>
    <w:multiLevelType w:val="hybridMultilevel"/>
    <w:tmpl w:val="DBA6FA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47768420">
    <w:abstractNumId w:val="0"/>
  </w:num>
  <w:num w:numId="2" w16cid:durableId="388848044">
    <w:abstractNumId w:val="3"/>
  </w:num>
  <w:num w:numId="3" w16cid:durableId="1540387311">
    <w:abstractNumId w:val="2"/>
  </w:num>
  <w:num w:numId="4" w16cid:durableId="326324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C12"/>
    <w:rsid w:val="00001EE4"/>
    <w:rsid w:val="00016A9E"/>
    <w:rsid w:val="0002604B"/>
    <w:rsid w:val="00030C21"/>
    <w:rsid w:val="00036D4E"/>
    <w:rsid w:val="00044199"/>
    <w:rsid w:val="00052171"/>
    <w:rsid w:val="00053DE2"/>
    <w:rsid w:val="000A01C2"/>
    <w:rsid w:val="000B3CCD"/>
    <w:rsid w:val="000B6126"/>
    <w:rsid w:val="000D33CC"/>
    <w:rsid w:val="001125FA"/>
    <w:rsid w:val="00154286"/>
    <w:rsid w:val="001C7A15"/>
    <w:rsid w:val="002251A0"/>
    <w:rsid w:val="00267513"/>
    <w:rsid w:val="00270812"/>
    <w:rsid w:val="00293D66"/>
    <w:rsid w:val="002D2416"/>
    <w:rsid w:val="003119D1"/>
    <w:rsid w:val="003367E0"/>
    <w:rsid w:val="00376131"/>
    <w:rsid w:val="003D4527"/>
    <w:rsid w:val="003F1BBD"/>
    <w:rsid w:val="00432D2C"/>
    <w:rsid w:val="0044790B"/>
    <w:rsid w:val="0047563F"/>
    <w:rsid w:val="004A5DCC"/>
    <w:rsid w:val="00531187"/>
    <w:rsid w:val="00556114"/>
    <w:rsid w:val="00574340"/>
    <w:rsid w:val="005842D1"/>
    <w:rsid w:val="005A3CA9"/>
    <w:rsid w:val="005B440C"/>
    <w:rsid w:val="005C04DA"/>
    <w:rsid w:val="005D04F0"/>
    <w:rsid w:val="005E0586"/>
    <w:rsid w:val="005F7B52"/>
    <w:rsid w:val="00602B7F"/>
    <w:rsid w:val="00604B48"/>
    <w:rsid w:val="0062083C"/>
    <w:rsid w:val="00621B28"/>
    <w:rsid w:val="00651C12"/>
    <w:rsid w:val="006C3E0C"/>
    <w:rsid w:val="006F371C"/>
    <w:rsid w:val="00707E86"/>
    <w:rsid w:val="0073365D"/>
    <w:rsid w:val="007443FB"/>
    <w:rsid w:val="007579EF"/>
    <w:rsid w:val="00792DE7"/>
    <w:rsid w:val="007A0D05"/>
    <w:rsid w:val="007A30C9"/>
    <w:rsid w:val="007C7965"/>
    <w:rsid w:val="00830128"/>
    <w:rsid w:val="008E33E8"/>
    <w:rsid w:val="008F15FA"/>
    <w:rsid w:val="00902B70"/>
    <w:rsid w:val="009537B7"/>
    <w:rsid w:val="00957BFE"/>
    <w:rsid w:val="009736C5"/>
    <w:rsid w:val="0098474A"/>
    <w:rsid w:val="00997686"/>
    <w:rsid w:val="00A11185"/>
    <w:rsid w:val="00A22AEC"/>
    <w:rsid w:val="00A2794F"/>
    <w:rsid w:val="00A44A1B"/>
    <w:rsid w:val="00A60F41"/>
    <w:rsid w:val="00A72112"/>
    <w:rsid w:val="00AF38F0"/>
    <w:rsid w:val="00AF75A7"/>
    <w:rsid w:val="00B27279"/>
    <w:rsid w:val="00B50477"/>
    <w:rsid w:val="00B62768"/>
    <w:rsid w:val="00B649A4"/>
    <w:rsid w:val="00BA06C9"/>
    <w:rsid w:val="00C16141"/>
    <w:rsid w:val="00C16C24"/>
    <w:rsid w:val="00C223FC"/>
    <w:rsid w:val="00C8412F"/>
    <w:rsid w:val="00CB59A7"/>
    <w:rsid w:val="00D02243"/>
    <w:rsid w:val="00D167A3"/>
    <w:rsid w:val="00D37C83"/>
    <w:rsid w:val="00D8002B"/>
    <w:rsid w:val="00DC3F1B"/>
    <w:rsid w:val="00DD4210"/>
    <w:rsid w:val="00DE7A89"/>
    <w:rsid w:val="00DF4F77"/>
    <w:rsid w:val="00E22E6D"/>
    <w:rsid w:val="00E27D57"/>
    <w:rsid w:val="00E31252"/>
    <w:rsid w:val="00E67286"/>
    <w:rsid w:val="00E7242A"/>
    <w:rsid w:val="00E738CE"/>
    <w:rsid w:val="00E81520"/>
    <w:rsid w:val="00EA0206"/>
    <w:rsid w:val="00EA24ED"/>
    <w:rsid w:val="00F00360"/>
    <w:rsid w:val="00F06B48"/>
    <w:rsid w:val="00F41114"/>
    <w:rsid w:val="00FB1726"/>
    <w:rsid w:val="00FD6893"/>
    <w:rsid w:val="00FF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5B0EC89"/>
  <w15:chartTrackingRefBased/>
  <w15:docId w15:val="{40B2FA0F-DB87-45EF-B7B6-4A0AB42C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5F7B52"/>
    <w:pPr>
      <w:widowControl w:val="0"/>
      <w:autoSpaceDE w:val="0"/>
      <w:autoSpaceDN w:val="0"/>
      <w:ind w:right="2821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B61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B6126"/>
    <w:pPr>
      <w:tabs>
        <w:tab w:val="center" w:pos="4320"/>
        <w:tab w:val="right" w:pos="8640"/>
      </w:tabs>
    </w:pPr>
  </w:style>
  <w:style w:type="character" w:styleId="Hyperlink">
    <w:name w:val="Hyperlink"/>
    <w:rsid w:val="00001EE4"/>
    <w:rPr>
      <w:color w:val="0000FF"/>
      <w:u w:val="single"/>
    </w:rPr>
  </w:style>
  <w:style w:type="character" w:styleId="Emphasis">
    <w:name w:val="Emphasis"/>
    <w:qFormat/>
    <w:rsid w:val="005C04DA"/>
    <w:rPr>
      <w:i/>
      <w:iCs/>
    </w:rPr>
  </w:style>
  <w:style w:type="paragraph" w:styleId="BalloonText">
    <w:name w:val="Balloon Text"/>
    <w:basedOn w:val="Normal"/>
    <w:semiHidden/>
    <w:rsid w:val="00B62768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62768"/>
    <w:rPr>
      <w:sz w:val="16"/>
      <w:szCs w:val="16"/>
    </w:rPr>
  </w:style>
  <w:style w:type="paragraph" w:styleId="CommentText">
    <w:name w:val="annotation text"/>
    <w:basedOn w:val="Normal"/>
    <w:semiHidden/>
    <w:rsid w:val="00B6276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62768"/>
    <w:rPr>
      <w:b/>
      <w:bCs/>
    </w:rPr>
  </w:style>
  <w:style w:type="character" w:styleId="FollowedHyperlink">
    <w:name w:val="FollowedHyperlink"/>
    <w:rsid w:val="0062083C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36C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F7B52"/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5F7B52"/>
    <w:pPr>
      <w:widowControl w:val="0"/>
      <w:autoSpaceDE w:val="0"/>
      <w:autoSpaceDN w:val="0"/>
      <w:ind w:left="899" w:hanging="359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7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F1D77-FD15-4832-B7EA-6BB142065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eCityGov Alliance - Fall Forum</vt:lpstr>
    </vt:vector>
  </TitlesOfParts>
  <Company>City of Bellevue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eCityGov Alliance - Fall Forum</dc:title>
  <dc:subject/>
  <dc:creator>John Backman</dc:creator>
  <cp:keywords/>
  <cp:lastModifiedBy>Hanson, Oksana</cp:lastModifiedBy>
  <cp:revision>10</cp:revision>
  <cp:lastPrinted>2025-11-05T15:47:00Z</cp:lastPrinted>
  <dcterms:created xsi:type="dcterms:W3CDTF">2025-11-05T17:39:00Z</dcterms:created>
  <dcterms:modified xsi:type="dcterms:W3CDTF">2026-02-17T18:26:00Z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-602201137</vt:i4>
  </property>
  <property fmtid="{D5CDD505-2E9C-101B-9397-08002B2CF9AE}" pid="3" name="_NewReviewCycle">
    <vt:lpwstr/>
  </property>
  <property fmtid="{D5CDD505-2E9C-101B-9397-08002B2CF9AE}" pid="4" name="_EmailSubject">
    <vt:lpwstr>Microsoft channel funding.doc</vt:lpwstr>
  </property>
  <property fmtid="{D5CDD505-2E9C-101B-9397-08002B2CF9AE}" pid="5" name="_AuthorEmail">
    <vt:lpwstr>MBrennan@ci.bellevue.wa.us</vt:lpwstr>
  </property>
  <property fmtid="{D5CDD505-2E9C-101B-9397-08002B2CF9AE}" pid="6" name="_AuthorEmailDisplayName">
    <vt:lpwstr>Brennan, Mike</vt:lpwstr>
  </property>
  <property fmtid="{D5CDD505-2E9C-101B-9397-08002B2CF9AE}" pid="7" name="_ReviewingToolsShownOnce">
    <vt:lpwstr/>
  </property>
</Properties>
</file>